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74" w:rsidRDefault="00752874" w:rsidP="0075287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E796C">
        <w:rPr>
          <w:rFonts w:asciiTheme="minorHAnsi" w:hAnsiTheme="minorHAnsi" w:cstheme="minorHAnsi"/>
          <w:b/>
          <w:u w:val="single"/>
        </w:rPr>
        <w:t xml:space="preserve">COMISSÃO DE FINANÇAS, JUSTIÇA E </w:t>
      </w:r>
      <w:proofErr w:type="gramStart"/>
      <w:r w:rsidRPr="00FE796C">
        <w:rPr>
          <w:rFonts w:asciiTheme="minorHAnsi" w:hAnsiTheme="minorHAnsi" w:cstheme="minorHAnsi"/>
          <w:b/>
          <w:u w:val="single"/>
        </w:rPr>
        <w:t>LEGISLAÇÃO</w:t>
      </w:r>
      <w:proofErr w:type="gramEnd"/>
    </w:p>
    <w:p w:rsidR="00752874" w:rsidRPr="00FE796C" w:rsidRDefault="00752874" w:rsidP="0075287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752874" w:rsidRPr="00FE796C" w:rsidRDefault="00752874" w:rsidP="0075287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E796C">
        <w:rPr>
          <w:rFonts w:asciiTheme="minorHAnsi" w:hAnsiTheme="minorHAnsi" w:cstheme="minorHAnsi"/>
          <w:b/>
        </w:rPr>
        <w:t xml:space="preserve">PARECER Nº </w:t>
      </w:r>
      <w:r>
        <w:rPr>
          <w:rFonts w:asciiTheme="minorHAnsi" w:hAnsiTheme="minorHAnsi" w:cstheme="minorHAnsi"/>
          <w:b/>
        </w:rPr>
        <w:t>18</w:t>
      </w:r>
      <w:r w:rsidRPr="00FE796C">
        <w:rPr>
          <w:rFonts w:asciiTheme="minorHAnsi" w:hAnsiTheme="minorHAnsi" w:cstheme="minorHAnsi"/>
          <w:b/>
        </w:rPr>
        <w:t>/2022-CFJL</w:t>
      </w:r>
    </w:p>
    <w:p w:rsidR="00752874" w:rsidRPr="00FE796C" w:rsidRDefault="00752874" w:rsidP="00752874">
      <w:pPr>
        <w:spacing w:line="276" w:lineRule="auto"/>
        <w:jc w:val="both"/>
        <w:rPr>
          <w:rFonts w:asciiTheme="minorHAnsi" w:hAnsiTheme="minorHAnsi" w:cstheme="minorHAnsi"/>
        </w:rPr>
      </w:pPr>
    </w:p>
    <w:p w:rsidR="00752874" w:rsidRPr="00FE796C" w:rsidRDefault="00752874" w:rsidP="00752874">
      <w:pPr>
        <w:spacing w:line="276" w:lineRule="auto"/>
        <w:jc w:val="both"/>
        <w:rPr>
          <w:rFonts w:asciiTheme="minorHAnsi" w:hAnsiTheme="minorHAnsi" w:cstheme="minorHAnsi"/>
        </w:rPr>
      </w:pPr>
      <w:r w:rsidRPr="00FE796C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</w:rPr>
        <w:t xml:space="preserve"> Projeto de Lei nº 1.995/</w:t>
      </w:r>
      <w:r w:rsidRPr="00FE796C">
        <w:rPr>
          <w:rFonts w:asciiTheme="minorHAnsi" w:hAnsiTheme="minorHAnsi" w:cstheme="minorHAnsi"/>
        </w:rPr>
        <w:t>2022.</w:t>
      </w:r>
    </w:p>
    <w:p w:rsidR="00752874" w:rsidRPr="00FE796C" w:rsidRDefault="00752874" w:rsidP="00752874">
      <w:pPr>
        <w:spacing w:line="276" w:lineRule="auto"/>
        <w:jc w:val="both"/>
        <w:rPr>
          <w:rFonts w:asciiTheme="minorHAnsi" w:hAnsiTheme="minorHAnsi" w:cstheme="minorHAnsi"/>
        </w:rPr>
      </w:pPr>
      <w:r w:rsidRPr="00FE796C">
        <w:rPr>
          <w:rFonts w:asciiTheme="minorHAnsi" w:hAnsiTheme="minorHAnsi" w:cstheme="minorHAnsi"/>
          <w:b/>
        </w:rPr>
        <w:t>Ementa:</w:t>
      </w:r>
      <w:r w:rsidRPr="00FE79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Altera a Lei Municipal nº 1.925/2022 e dá outras providências.</w:t>
      </w:r>
    </w:p>
    <w:p w:rsidR="00752874" w:rsidRDefault="00752874" w:rsidP="0075287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132E63" w:rsidRDefault="00132E63" w:rsidP="00132E63">
      <w:pPr>
        <w:pStyle w:val="Default"/>
        <w:spacing w:line="276" w:lineRule="auto"/>
        <w:ind w:firstLine="113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Adentrando na análise da </w:t>
      </w:r>
      <w:r w:rsidRPr="00842DC0">
        <w:rPr>
          <w:rFonts w:asciiTheme="minorHAnsi" w:hAnsiTheme="minorHAnsi" w:cstheme="minorHAnsi"/>
          <w:b/>
          <w:bCs/>
          <w:color w:val="auto"/>
        </w:rPr>
        <w:t>técnica legislativa</w:t>
      </w:r>
      <w:r>
        <w:rPr>
          <w:rFonts w:asciiTheme="minorHAnsi" w:hAnsiTheme="minorHAnsi" w:cstheme="minorHAnsi"/>
          <w:color w:val="auto"/>
        </w:rPr>
        <w:t xml:space="preserve"> da proposição em questão, observa-se que o projeto se encontra em conformidade com a legislação aplicável, especialmente o art. 59, parágrafo único da Constituição da República – CRFB/88 e a </w:t>
      </w:r>
      <w:r w:rsidRPr="005F3B6E">
        <w:rPr>
          <w:rFonts w:asciiTheme="minorHAnsi" w:hAnsiTheme="minorHAnsi" w:cstheme="minorHAnsi"/>
          <w:color w:val="auto"/>
        </w:rPr>
        <w:t>Lei Complementar Federal nº</w:t>
      </w:r>
      <w:r>
        <w:rPr>
          <w:rFonts w:asciiTheme="minorHAnsi" w:hAnsiTheme="minorHAnsi" w:cstheme="minorHAnsi"/>
          <w:color w:val="auto"/>
        </w:rPr>
        <w:t xml:space="preserve"> 95/1998, tendo sido redigido em termos claros, objetivos e concisos, observando a ortografia oficial, com subscrição de seu autor e apresentação dos demais requisitos.</w:t>
      </w:r>
    </w:p>
    <w:p w:rsidR="00132E63" w:rsidRDefault="00132E63" w:rsidP="00132E63">
      <w:pPr>
        <w:pStyle w:val="Default"/>
        <w:spacing w:line="276" w:lineRule="auto"/>
        <w:ind w:firstLine="113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:rsidR="00132E63" w:rsidRPr="00546E50" w:rsidRDefault="00132E63" w:rsidP="00132E63">
      <w:pPr>
        <w:pStyle w:val="Default"/>
        <w:spacing w:line="276" w:lineRule="auto"/>
        <w:ind w:firstLine="1134"/>
        <w:jc w:val="both"/>
        <w:rPr>
          <w:rFonts w:asciiTheme="minorHAnsi" w:eastAsia="Calibri" w:hAnsiTheme="minorHAnsi" w:cstheme="minorHAnsi"/>
          <w:i/>
          <w:highlight w:val="darkGray"/>
          <w:lang w:eastAsia="en-US"/>
        </w:rPr>
      </w:pPr>
      <w:r>
        <w:rPr>
          <w:rFonts w:asciiTheme="minorHAnsi" w:hAnsiTheme="minorHAnsi" w:cstheme="minorHAnsi"/>
          <w:color w:val="auto"/>
        </w:rPr>
        <w:t>Em seguida</w:t>
      </w:r>
      <w:r w:rsidRPr="002D4C36">
        <w:rPr>
          <w:rFonts w:asciiTheme="minorHAnsi" w:hAnsiTheme="minorHAnsi" w:cstheme="minorHAnsi"/>
          <w:color w:val="auto"/>
        </w:rPr>
        <w:t xml:space="preserve">, faz-se uma </w:t>
      </w:r>
      <w:r w:rsidRPr="00842DC0">
        <w:rPr>
          <w:rFonts w:asciiTheme="minorHAnsi" w:hAnsiTheme="minorHAnsi" w:cstheme="minorHAnsi"/>
          <w:b/>
          <w:bCs/>
          <w:color w:val="auto"/>
        </w:rPr>
        <w:t>análise acerca da competência municipal para a matéria</w:t>
      </w:r>
      <w:r w:rsidRPr="002D4C36">
        <w:rPr>
          <w:rFonts w:asciiTheme="minorHAnsi" w:hAnsiTheme="minorHAnsi" w:cstheme="minorHAnsi"/>
          <w:color w:val="auto"/>
        </w:rPr>
        <w:t xml:space="preserve"> tratada. </w:t>
      </w:r>
      <w:r>
        <w:rPr>
          <w:rFonts w:asciiTheme="minorHAnsi" w:eastAsia="Calibri" w:hAnsiTheme="minorHAnsi" w:cstheme="minorHAnsi"/>
          <w:lang w:eastAsia="en-US"/>
        </w:rPr>
        <w:t>Nesse ponto, remete-se aos exatos termos do Parecer Jurídico nº 18/2022.</w:t>
      </w:r>
    </w:p>
    <w:p w:rsidR="00132E63" w:rsidRDefault="00132E63" w:rsidP="00132E63">
      <w:pPr>
        <w:pStyle w:val="Default"/>
        <w:spacing w:line="276" w:lineRule="auto"/>
        <w:ind w:firstLine="1134"/>
        <w:jc w:val="both"/>
        <w:rPr>
          <w:rFonts w:asciiTheme="minorHAnsi" w:hAnsiTheme="minorHAnsi" w:cstheme="minorHAnsi"/>
          <w:color w:val="auto"/>
        </w:rPr>
      </w:pPr>
    </w:p>
    <w:p w:rsidR="00132E63" w:rsidRDefault="00132E63" w:rsidP="00132E63">
      <w:pPr>
        <w:pStyle w:val="Default"/>
        <w:spacing w:line="276" w:lineRule="auto"/>
        <w:ind w:firstLine="1134"/>
        <w:jc w:val="both"/>
        <w:rPr>
          <w:rFonts w:asciiTheme="minorHAnsi" w:hAnsiTheme="minorHAnsi" w:cstheme="minorHAnsi"/>
          <w:color w:val="auto"/>
        </w:rPr>
      </w:pPr>
      <w:r w:rsidRPr="002D4C36">
        <w:rPr>
          <w:rFonts w:asciiTheme="minorHAnsi" w:hAnsiTheme="minorHAnsi" w:cstheme="minorHAnsi"/>
          <w:color w:val="auto"/>
        </w:rPr>
        <w:t xml:space="preserve">Já com referência à </w:t>
      </w:r>
      <w:r w:rsidRPr="00842DC0">
        <w:rPr>
          <w:rFonts w:asciiTheme="minorHAnsi" w:hAnsiTheme="minorHAnsi" w:cstheme="minorHAnsi"/>
          <w:b/>
          <w:bCs/>
          <w:color w:val="auto"/>
        </w:rPr>
        <w:t>iniciativa para a proposição</w:t>
      </w:r>
      <w:r w:rsidRPr="002D4C36">
        <w:rPr>
          <w:rFonts w:asciiTheme="minorHAnsi" w:hAnsiTheme="minorHAnsi" w:cstheme="minorHAnsi"/>
          <w:color w:val="auto"/>
        </w:rPr>
        <w:t xml:space="preserve"> em comento, é de se notar que esta é </w:t>
      </w:r>
      <w:r>
        <w:rPr>
          <w:rFonts w:asciiTheme="minorHAnsi" w:hAnsiTheme="minorHAnsi" w:cstheme="minorHAnsi"/>
          <w:color w:val="auto"/>
        </w:rPr>
        <w:t>privativa do Poder Executivo:</w:t>
      </w:r>
    </w:p>
    <w:p w:rsidR="00132E63" w:rsidRPr="00361235" w:rsidRDefault="00132E63" w:rsidP="00132E63">
      <w:pPr>
        <w:suppressAutoHyphens w:val="0"/>
        <w:spacing w:after="120"/>
        <w:ind w:left="2268" w:firstLine="709"/>
        <w:jc w:val="both"/>
        <w:rPr>
          <w:rFonts w:asciiTheme="minorHAnsi" w:eastAsia="Calibri" w:hAnsiTheme="minorHAnsi" w:cstheme="minorHAnsi"/>
          <w:i/>
          <w:highlight w:val="white"/>
          <w:lang w:eastAsia="en-US"/>
        </w:rPr>
      </w:pPr>
      <w:r w:rsidRPr="00361235">
        <w:rPr>
          <w:rFonts w:asciiTheme="minorHAnsi" w:eastAsia="Calibri" w:hAnsiTheme="minorHAnsi" w:cstheme="minorHAnsi"/>
          <w:i/>
          <w:highlight w:val="white"/>
          <w:lang w:eastAsia="en-US"/>
        </w:rPr>
        <w:t xml:space="preserve">Art. 45.  São de iniciativa exclusiva do Prefeito </w:t>
      </w:r>
      <w:r>
        <w:rPr>
          <w:rFonts w:asciiTheme="minorHAnsi" w:eastAsia="Calibri" w:hAnsiTheme="minorHAnsi" w:cstheme="minorHAnsi"/>
          <w:i/>
          <w:highlight w:val="white"/>
          <w:lang w:eastAsia="en-US"/>
        </w:rPr>
        <w:t>as Leis que disponham sobre:</w:t>
      </w:r>
    </w:p>
    <w:p w:rsidR="00132E63" w:rsidRPr="00361235" w:rsidRDefault="00132E63" w:rsidP="00132E63">
      <w:pPr>
        <w:suppressAutoHyphens w:val="0"/>
        <w:spacing w:after="120"/>
        <w:ind w:left="2268" w:firstLine="709"/>
        <w:jc w:val="both"/>
        <w:rPr>
          <w:rFonts w:asciiTheme="minorHAnsi" w:eastAsia="Calibri" w:hAnsiTheme="minorHAnsi" w:cstheme="minorHAnsi"/>
          <w:i/>
          <w:highlight w:val="white"/>
          <w:lang w:eastAsia="en-US"/>
        </w:rPr>
      </w:pPr>
      <w:r w:rsidRPr="00361235">
        <w:rPr>
          <w:rFonts w:asciiTheme="minorHAnsi" w:eastAsia="Calibri" w:hAnsiTheme="minorHAnsi" w:cstheme="minorHAnsi"/>
          <w:i/>
          <w:highlight w:val="white"/>
          <w:lang w:eastAsia="en-US"/>
        </w:rPr>
        <w:t>IV –</w:t>
      </w:r>
      <w:proofErr w:type="gramStart"/>
      <w:r w:rsidRPr="00361235">
        <w:rPr>
          <w:rFonts w:asciiTheme="minorHAnsi" w:eastAsia="Calibri" w:hAnsiTheme="minorHAnsi" w:cstheme="minorHAnsi"/>
          <w:i/>
          <w:highlight w:val="white"/>
          <w:lang w:eastAsia="en-US"/>
        </w:rPr>
        <w:t xml:space="preserve">  </w:t>
      </w:r>
      <w:proofErr w:type="gramEnd"/>
      <w:r w:rsidRPr="00361235">
        <w:rPr>
          <w:rFonts w:asciiTheme="minorHAnsi" w:eastAsia="Calibri" w:hAnsiTheme="minorHAnsi" w:cstheme="minorHAnsi"/>
          <w:i/>
          <w:highlight w:val="white"/>
          <w:lang w:eastAsia="en-US"/>
        </w:rPr>
        <w:t>Matéria orçamentária, a que se autoriza a abertura de créditos ou conceda auxílios, prêmios e subvenções;</w:t>
      </w:r>
    </w:p>
    <w:p w:rsidR="00752874" w:rsidRPr="00FE796C" w:rsidRDefault="00752874" w:rsidP="0075287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752874" w:rsidRPr="00FE796C" w:rsidRDefault="00752874" w:rsidP="0075287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todo o exposto</w:t>
      </w:r>
      <w:r w:rsidRPr="00FE796C">
        <w:rPr>
          <w:rFonts w:asciiTheme="minorHAnsi" w:hAnsiTheme="minorHAnsi" w:cstheme="minorHAnsi"/>
        </w:rPr>
        <w:t xml:space="preserve">, considerando que se encontram presentes os requisitos </w:t>
      </w:r>
      <w:r>
        <w:rPr>
          <w:rFonts w:asciiTheme="minorHAnsi" w:hAnsiTheme="minorHAnsi" w:cstheme="minorHAnsi"/>
        </w:rPr>
        <w:t>de legalidade e</w:t>
      </w:r>
      <w:r w:rsidRPr="00FE796C">
        <w:rPr>
          <w:rFonts w:asciiTheme="minorHAnsi" w:hAnsiTheme="minorHAnsi" w:cstheme="minorHAnsi"/>
        </w:rPr>
        <w:t xml:space="preserve"> constitucionalidade da proposição, bem como que, no mérito, atende aos interesses da sociedade de Jacuí, esta Comissão apresenta voto FAVORÁVEL à tramitação do Projeto.</w:t>
      </w:r>
    </w:p>
    <w:p w:rsidR="00752874" w:rsidRPr="00FE796C" w:rsidRDefault="00752874" w:rsidP="00752874">
      <w:pPr>
        <w:spacing w:line="276" w:lineRule="auto"/>
        <w:jc w:val="both"/>
        <w:rPr>
          <w:rFonts w:asciiTheme="minorHAnsi" w:hAnsiTheme="minorHAnsi" w:cstheme="minorHAnsi"/>
        </w:rPr>
      </w:pPr>
    </w:p>
    <w:p w:rsidR="00752874" w:rsidRPr="00FE796C" w:rsidRDefault="00752874" w:rsidP="00752874">
      <w:pPr>
        <w:spacing w:line="276" w:lineRule="auto"/>
        <w:jc w:val="right"/>
        <w:rPr>
          <w:rFonts w:asciiTheme="minorHAnsi" w:hAnsiTheme="minorHAnsi" w:cstheme="minorHAnsi"/>
        </w:rPr>
      </w:pPr>
      <w:r w:rsidRPr="00FE796C">
        <w:rPr>
          <w:rFonts w:asciiTheme="minorHAnsi" w:hAnsiTheme="minorHAnsi" w:cstheme="minorHAnsi"/>
        </w:rPr>
        <w:t xml:space="preserve">Sala das Comissões da Câmara Municipal de Jacuí, </w:t>
      </w:r>
      <w:r>
        <w:rPr>
          <w:rFonts w:asciiTheme="minorHAnsi" w:hAnsiTheme="minorHAnsi" w:cstheme="minorHAnsi"/>
        </w:rPr>
        <w:t>07 de junho</w:t>
      </w:r>
      <w:r w:rsidRPr="00FE796C">
        <w:rPr>
          <w:rFonts w:asciiTheme="minorHAnsi" w:hAnsiTheme="minorHAnsi" w:cstheme="minorHAnsi"/>
        </w:rPr>
        <w:t xml:space="preserve"> de 2022.</w:t>
      </w:r>
    </w:p>
    <w:p w:rsidR="00752874" w:rsidRPr="00FE796C" w:rsidRDefault="00752874" w:rsidP="00752874">
      <w:pPr>
        <w:jc w:val="center"/>
        <w:rPr>
          <w:rFonts w:asciiTheme="minorHAnsi" w:hAnsiTheme="minorHAnsi" w:cstheme="minorHAnsi"/>
          <w:b/>
        </w:rPr>
      </w:pPr>
    </w:p>
    <w:p w:rsidR="00752874" w:rsidRPr="00FE796C" w:rsidRDefault="00752874" w:rsidP="00752874">
      <w:pPr>
        <w:jc w:val="center"/>
        <w:rPr>
          <w:rFonts w:asciiTheme="minorHAnsi" w:hAnsiTheme="minorHAnsi" w:cstheme="minorHAnsi"/>
          <w:b/>
        </w:rPr>
      </w:pPr>
    </w:p>
    <w:p w:rsidR="00752874" w:rsidRPr="00FE796C" w:rsidRDefault="00752874" w:rsidP="00752874">
      <w:pPr>
        <w:jc w:val="center"/>
        <w:rPr>
          <w:rFonts w:asciiTheme="minorHAnsi" w:hAnsiTheme="minorHAnsi" w:cstheme="minorHAnsi"/>
          <w:b/>
        </w:rPr>
      </w:pPr>
      <w:r w:rsidRPr="00FE796C">
        <w:rPr>
          <w:rFonts w:asciiTheme="minorHAnsi" w:hAnsiTheme="minorHAnsi" w:cstheme="minorHAnsi"/>
          <w:b/>
        </w:rPr>
        <w:t>Ednaldo de Jesus Gonçalves – PP – Presidente</w:t>
      </w:r>
    </w:p>
    <w:p w:rsidR="00752874" w:rsidRPr="00FE796C" w:rsidRDefault="00752874" w:rsidP="00752874">
      <w:pPr>
        <w:rPr>
          <w:rFonts w:asciiTheme="minorHAnsi" w:hAnsiTheme="minorHAnsi" w:cstheme="minorHAnsi"/>
          <w:b/>
        </w:rPr>
      </w:pPr>
    </w:p>
    <w:p w:rsidR="00752874" w:rsidRPr="00FE796C" w:rsidRDefault="00752874" w:rsidP="00752874">
      <w:pPr>
        <w:jc w:val="center"/>
        <w:rPr>
          <w:rFonts w:asciiTheme="minorHAnsi" w:hAnsiTheme="minorHAnsi" w:cstheme="minorHAnsi"/>
          <w:b/>
        </w:rPr>
      </w:pPr>
    </w:p>
    <w:p w:rsidR="00752874" w:rsidRPr="00FE796C" w:rsidRDefault="00752874" w:rsidP="0075287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Paulo </w:t>
      </w:r>
      <w:proofErr w:type="spellStart"/>
      <w:r>
        <w:rPr>
          <w:rFonts w:asciiTheme="minorHAnsi" w:hAnsiTheme="minorHAnsi" w:cstheme="minorHAnsi"/>
          <w:b/>
        </w:rPr>
        <w:t>Antonio</w:t>
      </w:r>
      <w:proofErr w:type="spellEnd"/>
      <w:r>
        <w:rPr>
          <w:rFonts w:asciiTheme="minorHAnsi" w:hAnsiTheme="minorHAnsi" w:cstheme="minorHAnsi"/>
          <w:b/>
        </w:rPr>
        <w:t xml:space="preserve"> Soares</w:t>
      </w:r>
      <w:r w:rsidRPr="00FE796C">
        <w:rPr>
          <w:rFonts w:asciiTheme="minorHAnsi" w:hAnsiTheme="minorHAnsi" w:cstheme="minorHAnsi"/>
          <w:b/>
        </w:rPr>
        <w:t xml:space="preserve"> – Relator</w:t>
      </w:r>
      <w:r>
        <w:rPr>
          <w:rFonts w:asciiTheme="minorHAnsi" w:hAnsiTheme="minorHAnsi" w:cstheme="minorHAnsi"/>
          <w:b/>
        </w:rPr>
        <w:t xml:space="preserve"> </w:t>
      </w:r>
    </w:p>
    <w:p w:rsidR="00752874" w:rsidRPr="00FE796C" w:rsidRDefault="00752874" w:rsidP="00752874">
      <w:pPr>
        <w:rPr>
          <w:rFonts w:asciiTheme="minorHAnsi" w:hAnsiTheme="minorHAnsi" w:cstheme="minorHAnsi"/>
          <w:b/>
        </w:rPr>
      </w:pPr>
    </w:p>
    <w:p w:rsidR="00752874" w:rsidRPr="00FE796C" w:rsidRDefault="00752874" w:rsidP="00752874">
      <w:pPr>
        <w:rPr>
          <w:rFonts w:asciiTheme="minorHAnsi" w:hAnsiTheme="minorHAnsi" w:cstheme="minorHAnsi"/>
          <w:b/>
        </w:rPr>
      </w:pPr>
    </w:p>
    <w:p w:rsidR="00752874" w:rsidRDefault="00752874" w:rsidP="00752874">
      <w:pPr>
        <w:jc w:val="center"/>
      </w:pPr>
      <w:r w:rsidRPr="00FE796C">
        <w:rPr>
          <w:rFonts w:asciiTheme="minorHAnsi" w:hAnsiTheme="minorHAnsi" w:cstheme="minorHAnsi"/>
          <w:b/>
        </w:rPr>
        <w:t>Ronaldo Corrêa dos Santos – AVANTE - Membro</w:t>
      </w:r>
    </w:p>
    <w:p w:rsidR="009B0B40" w:rsidRDefault="009B0B40">
      <w:bookmarkStart w:id="0" w:name="_GoBack"/>
      <w:bookmarkEnd w:id="0"/>
    </w:p>
    <w:sectPr w:rsidR="009B0B40" w:rsidSect="00437AAE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92" w:rsidRDefault="001D1D92">
      <w:r>
        <w:separator/>
      </w:r>
    </w:p>
  </w:endnote>
  <w:endnote w:type="continuationSeparator" w:id="0">
    <w:p w:rsidR="001D1D92" w:rsidRDefault="001D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9" w:rsidRDefault="00132E63" w:rsidP="002B04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 w:rsidRPr="002C3A53">
      <w:rPr>
        <w:rFonts w:ascii="Calibri" w:hAnsi="Calibri" w:cs="Calibri"/>
        <w:color w:val="000000"/>
        <w:sz w:val="18"/>
        <w:szCs w:val="18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2B0459" w:rsidRPr="002C3A53" w:rsidRDefault="00132E63" w:rsidP="002B0459">
    <w:pPr>
      <w:ind w:right="-35"/>
      <w:jc w:val="center"/>
      <w:rPr>
        <w:rFonts w:ascii="Calibri" w:hAnsi="Calibri" w:cs="Calibri"/>
        <w:color w:val="000000"/>
        <w:sz w:val="18"/>
        <w:szCs w:val="18"/>
      </w:rPr>
    </w:pPr>
    <w:r w:rsidRPr="002C3A53">
      <w:rPr>
        <w:rFonts w:ascii="Calibri" w:hAnsi="Calibri" w:cs="Calibri"/>
        <w:color w:val="000000"/>
        <w:sz w:val="18"/>
        <w:szCs w:val="18"/>
      </w:rPr>
      <w:t>www.jacui.mg.leg.br | juridico@jacui.mg.leg.br | (35) 3593-1980</w:t>
    </w:r>
  </w:p>
  <w:p w:rsidR="002B0459" w:rsidRPr="002B0459" w:rsidRDefault="001D1D92" w:rsidP="002B0459">
    <w:pPr>
      <w:ind w:right="-35"/>
      <w:jc w:val="center"/>
    </w:pPr>
  </w:p>
  <w:p w:rsidR="00A93B58" w:rsidRDefault="00132E63" w:rsidP="002D1FF4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F87E4A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  <w:p w:rsidR="0089532F" w:rsidRDefault="001D1D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92" w:rsidRDefault="001D1D92">
      <w:r>
        <w:separator/>
      </w:r>
    </w:p>
  </w:footnote>
  <w:footnote w:type="continuationSeparator" w:id="0">
    <w:p w:rsidR="001D1D92" w:rsidRDefault="001D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A93B58">
      <w:trPr>
        <w:trHeight w:val="1833"/>
        <w:jc w:val="center"/>
      </w:trPr>
      <w:tc>
        <w:tcPr>
          <w:tcW w:w="2888" w:type="dxa"/>
          <w:shd w:val="clear" w:color="auto" w:fill="auto"/>
        </w:tcPr>
        <w:p w:rsidR="00A93B58" w:rsidRDefault="00132E63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20857395" wp14:editId="3AAFE1C9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A93B58" w:rsidRDefault="00132E63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2B0459" w:rsidRDefault="00132E63" w:rsidP="002B04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A93B58" w:rsidRPr="002B0459" w:rsidRDefault="00132E63" w:rsidP="002B04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A93B58" w:rsidRDefault="001D1D92" w:rsidP="002D1FF4">
    <w:pPr>
      <w:pStyle w:val="Cabealho"/>
      <w:rPr>
        <w:rFonts w:ascii="Calibri" w:hAnsi="Calibri" w:cs="Calibri"/>
        <w:color w:val="000000"/>
        <w:sz w:val="18"/>
        <w:szCs w:val="18"/>
      </w:rPr>
    </w:pPr>
  </w:p>
  <w:p w:rsidR="0089532F" w:rsidRDefault="001D1D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74"/>
    <w:rsid w:val="00132E63"/>
    <w:rsid w:val="001D1D92"/>
    <w:rsid w:val="00626B9C"/>
    <w:rsid w:val="00752874"/>
    <w:rsid w:val="009B0B40"/>
    <w:rsid w:val="009B0B76"/>
    <w:rsid w:val="00F8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8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52874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2874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7528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528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7528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528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8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87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132E6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8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752874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2874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7528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528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7528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528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8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87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132E6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4</cp:revision>
  <dcterms:created xsi:type="dcterms:W3CDTF">2022-06-09T15:25:00Z</dcterms:created>
  <dcterms:modified xsi:type="dcterms:W3CDTF">2022-06-20T19:27:00Z</dcterms:modified>
</cp:coreProperties>
</file>